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F9BDB0" w14:textId="35F239C7" w:rsidR="007677C1" w:rsidRDefault="002C2BBA" w:rsidP="007677C1">
      <w:bookmarkStart w:id="0" w:name="_GoBack"/>
      <w:bookmarkEnd w:id="0"/>
      <w:r>
        <w:t>1</w:t>
      </w:r>
      <w:r w:rsidR="00C57970">
        <w:t xml:space="preserve">. </w:t>
      </w:r>
      <w:r w:rsidR="00816A12">
        <w:t>The</w:t>
      </w:r>
      <w:r w:rsidR="007677C1">
        <w:t xml:space="preserve"> students</w:t>
      </w:r>
      <w:r w:rsidR="00816A12">
        <w:t xml:space="preserve"> should</w:t>
      </w:r>
      <w:r w:rsidR="007677C1">
        <w:t xml:space="preserve"> discuss compassionate release. What is the purpose of compassionate release? How often is compassionate release administered? Are there any controversies regarding this type of release? Students should also research the procedures of compassionate release, available on the Bureau of Prisons website (</w:t>
      </w:r>
      <w:hyperlink r:id="rId7" w:history="1">
        <w:r w:rsidR="007677C1" w:rsidRPr="007508FB">
          <w:rPr>
            <w:rStyle w:val="Hyperlink"/>
          </w:rPr>
          <w:t>http://www.bop.gov/policy/progstat/5050_049.pdf</w:t>
        </w:r>
      </w:hyperlink>
      <w:r w:rsidR="007677C1">
        <w:t xml:space="preserve">). Students should identify the various steps that are taken to receive this type of release and the eligibility requirements. </w:t>
      </w:r>
    </w:p>
    <w:p w14:paraId="475ADF0C" w14:textId="77777777" w:rsidR="007677C1" w:rsidRDefault="007677C1" w:rsidP="007677C1">
      <w:pPr>
        <w:pBdr>
          <w:bottom w:val="single" w:sz="6" w:space="1" w:color="auto"/>
        </w:pBdr>
      </w:pPr>
    </w:p>
    <w:p w14:paraId="1A7F95C5" w14:textId="77777777" w:rsidR="007677C1" w:rsidRDefault="007677C1" w:rsidP="007677C1"/>
    <w:p w14:paraId="265CC811" w14:textId="284A953C" w:rsidR="007677C1" w:rsidRDefault="007677C1" w:rsidP="007677C1">
      <w:r>
        <w:t>2. The students should discuss the needs with LGBTQ inmates. What programs can the prisons implement to address the needs of this population? Students can</w:t>
      </w:r>
      <w:r w:rsidR="00816A12">
        <w:t xml:space="preserve"> also</w:t>
      </w:r>
      <w:r>
        <w:t xml:space="preserve"> discuss the case of Chelsea Manning (formerly known as Bradley Manning) and his gender </w:t>
      </w:r>
      <w:r w:rsidR="00816A12">
        <w:t xml:space="preserve">treatment at a military prison. </w:t>
      </w:r>
      <w:r>
        <w:t xml:space="preserve">Do military prisons differ from state jails and federal prisons? Do they have more resources available for treatments such as these? </w:t>
      </w:r>
    </w:p>
    <w:p w14:paraId="0A9BD70F" w14:textId="77777777" w:rsidR="007677C1" w:rsidRDefault="007677C1" w:rsidP="007677C1">
      <w:pPr>
        <w:pBdr>
          <w:bottom w:val="single" w:sz="6" w:space="1" w:color="auto"/>
        </w:pBdr>
      </w:pPr>
    </w:p>
    <w:p w14:paraId="57388B17" w14:textId="77777777" w:rsidR="007677C1" w:rsidRDefault="007677C1" w:rsidP="007677C1"/>
    <w:p w14:paraId="6AC58A1C" w14:textId="4D34A836" w:rsidR="007677C1" w:rsidRDefault="007677C1" w:rsidP="007677C1">
      <w:r>
        <w:t xml:space="preserve">3. </w:t>
      </w:r>
      <w:r w:rsidR="00816A12">
        <w:t>The students should discuss the new PREA regulations. Do they believe that these regulations will protect prisoners from sexual abuse? What will the cost be of implementing the prevention, detection, and response regulations?</w:t>
      </w:r>
      <w:r w:rsidR="00863DD0">
        <w:t xml:space="preserve"> </w:t>
      </w:r>
    </w:p>
    <w:p w14:paraId="7825EBAB" w14:textId="77777777" w:rsidR="00863DD0" w:rsidRDefault="00863DD0" w:rsidP="007677C1"/>
    <w:p w14:paraId="61CEE6F8" w14:textId="5E0F8177" w:rsidR="00863DD0" w:rsidRDefault="00863DD0" w:rsidP="007677C1">
      <w:r>
        <w:t xml:space="preserve">Students can visit the National PREA Resource Center website to obtain more information on how the standards are applied to community corrections, jails and prisons, and youth facilities: </w:t>
      </w:r>
      <w:hyperlink r:id="rId8" w:history="1">
        <w:r w:rsidRPr="007508FB">
          <w:rPr>
            <w:rStyle w:val="Hyperlink"/>
          </w:rPr>
          <w:t>http://www.prearesourcecenter.org</w:t>
        </w:r>
      </w:hyperlink>
    </w:p>
    <w:p w14:paraId="11B1FD2E" w14:textId="77777777" w:rsidR="00863DD0" w:rsidRDefault="00863DD0" w:rsidP="007677C1"/>
    <w:p w14:paraId="0BFEBCC0" w14:textId="77777777" w:rsidR="00FE72AB" w:rsidRDefault="00FE72AB"/>
    <w:sectPr w:rsidR="00FE72AB" w:rsidSect="00AD70E5">
      <w:head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DF1E6D" w14:textId="77777777" w:rsidR="00C57970" w:rsidRDefault="00C57970" w:rsidP="00CC0612">
      <w:r>
        <w:separator/>
      </w:r>
    </w:p>
  </w:endnote>
  <w:endnote w:type="continuationSeparator" w:id="0">
    <w:p w14:paraId="1D1ADCFD" w14:textId="77777777" w:rsidR="00C57970" w:rsidRDefault="00C57970" w:rsidP="00CC0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3A035" w14:textId="77777777" w:rsidR="00C57970" w:rsidRDefault="00C57970" w:rsidP="00CC0612">
      <w:r>
        <w:separator/>
      </w:r>
    </w:p>
  </w:footnote>
  <w:footnote w:type="continuationSeparator" w:id="0">
    <w:p w14:paraId="44A9C226" w14:textId="77777777" w:rsidR="00C57970" w:rsidRDefault="00C57970" w:rsidP="00CC0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6B211" w14:textId="77777777" w:rsidR="00C57970" w:rsidRDefault="00C57970" w:rsidP="00CC0612">
    <w:pPr>
      <w:pStyle w:val="Header"/>
    </w:pPr>
    <w:r>
      <w:t>Class Activities</w:t>
    </w:r>
  </w:p>
  <w:p w14:paraId="347A2333" w14:textId="77777777" w:rsidR="00C57970" w:rsidRDefault="00C57970" w:rsidP="00CC0612">
    <w:r>
      <w:t>Krisberg et al., American Corrections, 1e</w:t>
    </w:r>
  </w:p>
  <w:p w14:paraId="4CA51A04" w14:textId="6D29EA2E" w:rsidR="00C57970" w:rsidRDefault="00C57970" w:rsidP="00CC0612">
    <w:pPr>
      <w:pStyle w:val="Header"/>
    </w:pPr>
    <w:r>
      <w:t xml:space="preserve">Chapter </w:t>
    </w:r>
    <w:r w:rsidR="007677C1">
      <w:t>13: Challenging and Vulnerable Populations</w:t>
    </w:r>
    <w:r>
      <w:t xml:space="preserve"> </w:t>
    </w:r>
  </w:p>
  <w:p w14:paraId="17C45C6E" w14:textId="77777777" w:rsidR="00C57970" w:rsidRDefault="00C579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612"/>
    <w:rsid w:val="00070577"/>
    <w:rsid w:val="000A3FC4"/>
    <w:rsid w:val="000E2333"/>
    <w:rsid w:val="00152072"/>
    <w:rsid w:val="002943BB"/>
    <w:rsid w:val="002C2BBA"/>
    <w:rsid w:val="002C4F4F"/>
    <w:rsid w:val="00330895"/>
    <w:rsid w:val="003749ED"/>
    <w:rsid w:val="00397337"/>
    <w:rsid w:val="003E63C7"/>
    <w:rsid w:val="00403B37"/>
    <w:rsid w:val="00420E36"/>
    <w:rsid w:val="004D1BD4"/>
    <w:rsid w:val="00517D8D"/>
    <w:rsid w:val="0054555F"/>
    <w:rsid w:val="00572148"/>
    <w:rsid w:val="00643829"/>
    <w:rsid w:val="006858C1"/>
    <w:rsid w:val="006D3F4B"/>
    <w:rsid w:val="006E746C"/>
    <w:rsid w:val="006F4699"/>
    <w:rsid w:val="00724014"/>
    <w:rsid w:val="007677C1"/>
    <w:rsid w:val="00816A12"/>
    <w:rsid w:val="0082428E"/>
    <w:rsid w:val="008569DF"/>
    <w:rsid w:val="00861865"/>
    <w:rsid w:val="00863DD0"/>
    <w:rsid w:val="008A0EFF"/>
    <w:rsid w:val="009126BA"/>
    <w:rsid w:val="009160AC"/>
    <w:rsid w:val="009A0597"/>
    <w:rsid w:val="00A82A6F"/>
    <w:rsid w:val="00AD70E5"/>
    <w:rsid w:val="00BB570B"/>
    <w:rsid w:val="00BE2D3B"/>
    <w:rsid w:val="00C57970"/>
    <w:rsid w:val="00C63C0A"/>
    <w:rsid w:val="00CC0612"/>
    <w:rsid w:val="00D10094"/>
    <w:rsid w:val="00EC7056"/>
    <w:rsid w:val="00FE72AB"/>
    <w:rsid w:val="00FF50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9C032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earesourcecenter.org" TargetMode="External"/><Relationship Id="rId3" Type="http://schemas.openxmlformats.org/officeDocument/2006/relationships/settings" Target="settings.xml"/><Relationship Id="rId7" Type="http://schemas.openxmlformats.org/officeDocument/2006/relationships/hyperlink" Target="http://www.bop.gov/policy/progstat/5050_049.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221</Words>
  <Characters>1264</Characters>
  <Application>Microsoft Office Word</Application>
  <DocSecurity>0</DocSecurity>
  <Lines>10</Lines>
  <Paragraphs>2</Paragraphs>
  <ScaleCrop>false</ScaleCrop>
  <Company/>
  <LinksUpToDate>false</LinksUpToDate>
  <CharactersWithSpaces>1483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Alicia</dc:creator>
  <cp:keywords/>
  <dc:description/>
  <cp:lastModifiedBy>npachelli</cp:lastModifiedBy>
  <cp:revision>7</cp:revision>
  <dcterms:created xsi:type="dcterms:W3CDTF">2014-11-15T07:04:00Z</dcterms:created>
  <dcterms:modified xsi:type="dcterms:W3CDTF">2014-11-24T22:54:00Z</dcterms:modified>
</cp:coreProperties>
</file>